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F2F70" w14:textId="148EE30B" w:rsidR="00C36192" w:rsidRPr="00C36192" w:rsidRDefault="00C36192" w:rsidP="00C36192">
      <w:pPr>
        <w:keepNext/>
        <w:pBdr>
          <w:bottom w:val="single" w:sz="6" w:space="0" w:color="auto"/>
        </w:pBdr>
        <w:tabs>
          <w:tab w:val="right" w:pos="9638"/>
        </w:tabs>
        <w:spacing w:before="120" w:after="120"/>
        <w:rPr>
          <w:b/>
          <w:noProof/>
          <w:sz w:val="24"/>
        </w:rPr>
      </w:pPr>
      <w:r w:rsidRPr="00C36192">
        <w:rPr>
          <w:b/>
          <w:noProof/>
          <w:sz w:val="24"/>
        </w:rPr>
        <w:t>3GPP TSG-SA WG3 LI Meeting #73</w:t>
      </w:r>
      <w:r w:rsidRPr="00C36192">
        <w:rPr>
          <w:b/>
          <w:noProof/>
          <w:sz w:val="24"/>
        </w:rPr>
        <w:tab/>
        <w:t>s3i190</w:t>
      </w:r>
      <w:r w:rsidR="006C648B">
        <w:rPr>
          <w:b/>
          <w:noProof/>
          <w:sz w:val="24"/>
        </w:rPr>
        <w:t>234</w:t>
      </w:r>
    </w:p>
    <w:p w14:paraId="178C1E5B" w14:textId="418F52C7" w:rsidR="00061E5E" w:rsidRDefault="00C36192" w:rsidP="00C36192">
      <w:pPr>
        <w:keepNext/>
        <w:pBdr>
          <w:bottom w:val="single" w:sz="6" w:space="0" w:color="auto"/>
        </w:pBdr>
        <w:tabs>
          <w:tab w:val="right" w:pos="9638"/>
        </w:tabs>
        <w:spacing w:before="120" w:after="120"/>
        <w:rPr>
          <w:b/>
          <w:bCs/>
          <w:sz w:val="22"/>
          <w:szCs w:val="22"/>
        </w:rPr>
      </w:pPr>
      <w:r w:rsidRPr="00C36192">
        <w:rPr>
          <w:b/>
          <w:noProof/>
          <w:sz w:val="24"/>
        </w:rPr>
        <w:t xml:space="preserve">April 9-12, 2019; La Jolla, CA    </w:t>
      </w:r>
      <w:r w:rsidR="00061E5E">
        <w:rPr>
          <w:b/>
          <w:bCs/>
          <w:sz w:val="22"/>
          <w:szCs w:val="22"/>
        </w:rPr>
        <w:tab/>
      </w:r>
    </w:p>
    <w:p w14:paraId="75753663" w14:textId="77777777" w:rsidR="00061E5E" w:rsidRDefault="00061E5E" w:rsidP="00061E5E">
      <w:pPr>
        <w:keepNext/>
        <w:spacing w:before="120" w:after="120"/>
        <w:rPr>
          <w:sz w:val="22"/>
          <w:szCs w:val="22"/>
        </w:rPr>
      </w:pPr>
    </w:p>
    <w:p w14:paraId="2CB4700C" w14:textId="5D2B8885" w:rsidR="00061E5E" w:rsidRDefault="00061E5E" w:rsidP="00061E5E">
      <w:pPr>
        <w:spacing w:before="120" w:after="120"/>
        <w:ind w:left="2127" w:hanging="2127"/>
        <w:rPr>
          <w:b/>
          <w:sz w:val="22"/>
          <w:szCs w:val="22"/>
        </w:rPr>
      </w:pPr>
      <w:r>
        <w:rPr>
          <w:b/>
          <w:sz w:val="22"/>
          <w:szCs w:val="22"/>
        </w:rPr>
        <w:t>Source:</w:t>
      </w:r>
      <w:r>
        <w:rPr>
          <w:b/>
          <w:sz w:val="22"/>
          <w:szCs w:val="22"/>
        </w:rPr>
        <w:tab/>
      </w:r>
      <w:r w:rsidR="00D835CE">
        <w:rPr>
          <w:b/>
          <w:sz w:val="22"/>
          <w:szCs w:val="22"/>
        </w:rPr>
        <w:t>NTAC</w:t>
      </w:r>
    </w:p>
    <w:p w14:paraId="213B4E68" w14:textId="2DE93468" w:rsidR="00061E5E" w:rsidRDefault="00061E5E" w:rsidP="00061E5E">
      <w:pPr>
        <w:spacing w:before="120" w:after="120"/>
        <w:ind w:left="2127" w:hanging="2127"/>
        <w:rPr>
          <w:b/>
          <w:sz w:val="22"/>
          <w:szCs w:val="22"/>
        </w:rPr>
      </w:pPr>
      <w:r>
        <w:rPr>
          <w:b/>
          <w:sz w:val="22"/>
          <w:szCs w:val="22"/>
        </w:rPr>
        <w:t>Title:</w:t>
      </w:r>
      <w:r>
        <w:rPr>
          <w:b/>
          <w:sz w:val="22"/>
          <w:szCs w:val="22"/>
        </w:rPr>
        <w:tab/>
      </w:r>
      <w:r w:rsidR="00C760FA">
        <w:rPr>
          <w:b/>
          <w:sz w:val="22"/>
          <w:szCs w:val="22"/>
        </w:rPr>
        <w:t>Commenting contribution on S3i190220</w:t>
      </w:r>
    </w:p>
    <w:p w14:paraId="7B3BC1A5" w14:textId="77777777" w:rsidR="00061E5E" w:rsidRDefault="00061E5E" w:rsidP="00061E5E">
      <w:pPr>
        <w:spacing w:before="120" w:after="120"/>
        <w:ind w:left="2127" w:hanging="2127"/>
        <w:rPr>
          <w:b/>
          <w:sz w:val="22"/>
          <w:szCs w:val="22"/>
        </w:rPr>
      </w:pPr>
      <w:r>
        <w:rPr>
          <w:b/>
          <w:sz w:val="22"/>
          <w:szCs w:val="22"/>
        </w:rPr>
        <w:t>Document for:</w:t>
      </w:r>
      <w:r>
        <w:rPr>
          <w:b/>
          <w:sz w:val="22"/>
          <w:szCs w:val="22"/>
        </w:rPr>
        <w:tab/>
        <w:t>Agreement</w:t>
      </w:r>
    </w:p>
    <w:p w14:paraId="3E80DD4A" w14:textId="452120DC" w:rsidR="00061E5E" w:rsidRDefault="00061E5E" w:rsidP="00061E5E">
      <w:pPr>
        <w:spacing w:before="120" w:after="120"/>
        <w:ind w:left="2127" w:hanging="2127"/>
        <w:rPr>
          <w:b/>
          <w:sz w:val="22"/>
          <w:szCs w:val="22"/>
        </w:rPr>
      </w:pPr>
      <w:r>
        <w:rPr>
          <w:b/>
          <w:sz w:val="22"/>
          <w:szCs w:val="22"/>
        </w:rPr>
        <w:t>Agenda Item:</w:t>
      </w:r>
      <w:r>
        <w:rPr>
          <w:b/>
          <w:sz w:val="22"/>
          <w:szCs w:val="22"/>
        </w:rPr>
        <w:tab/>
      </w:r>
      <w:r w:rsidR="008A13CE">
        <w:rPr>
          <w:b/>
          <w:sz w:val="22"/>
          <w:szCs w:val="22"/>
        </w:rPr>
        <w:t>9.1</w:t>
      </w:r>
    </w:p>
    <w:p w14:paraId="70B62D95" w14:textId="302B051E" w:rsidR="00061E5E" w:rsidRDefault="00061E5E" w:rsidP="00061E5E">
      <w:pPr>
        <w:pBdr>
          <w:bottom w:val="single" w:sz="4" w:space="1" w:color="auto"/>
        </w:pBdr>
        <w:spacing w:before="120" w:after="120"/>
        <w:ind w:left="2127" w:hanging="2127"/>
        <w:rPr>
          <w:b/>
          <w:sz w:val="22"/>
          <w:szCs w:val="22"/>
        </w:rPr>
      </w:pPr>
      <w:r>
        <w:rPr>
          <w:b/>
          <w:sz w:val="22"/>
          <w:szCs w:val="22"/>
        </w:rPr>
        <w:t>Work Item / Release:</w:t>
      </w:r>
      <w:r>
        <w:rPr>
          <w:b/>
          <w:sz w:val="22"/>
          <w:szCs w:val="22"/>
        </w:rPr>
        <w:tab/>
      </w:r>
      <w:r w:rsidR="008A13CE">
        <w:rPr>
          <w:b/>
          <w:sz w:val="22"/>
          <w:szCs w:val="22"/>
        </w:rPr>
        <w:t>LI15</w:t>
      </w:r>
    </w:p>
    <w:p w14:paraId="17FF94D5" w14:textId="608AFD32" w:rsidR="00061E5E" w:rsidRDefault="00061E5E" w:rsidP="00061E5E">
      <w:pPr>
        <w:pBdr>
          <w:bottom w:val="single" w:sz="4" w:space="1" w:color="auto"/>
        </w:pBdr>
        <w:spacing w:before="120" w:after="120"/>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r w:rsidR="00C36192">
        <w:rPr>
          <w:rFonts w:eastAsia="MS Mincho"/>
          <w:i/>
          <w:sz w:val="22"/>
          <w:szCs w:val="22"/>
        </w:rPr>
        <w:t>discussion document is a commenting contribution on S3i190210 S3i190220</w:t>
      </w:r>
      <w:r w:rsidR="00C760FA">
        <w:rPr>
          <w:rFonts w:eastAsia="MS Mincho"/>
          <w:i/>
          <w:sz w:val="22"/>
          <w:szCs w:val="22"/>
        </w:rPr>
        <w:t xml:space="preserve">, highlighting some potential concerns with the approach being taken in CT4 to address LI at the UPF. It proposes a set of actions and that </w:t>
      </w:r>
      <w:proofErr w:type="gramStart"/>
      <w:r w:rsidR="00C760FA">
        <w:rPr>
          <w:rFonts w:eastAsia="MS Mincho"/>
          <w:i/>
          <w:sz w:val="22"/>
          <w:szCs w:val="22"/>
        </w:rPr>
        <w:t>an</w:t>
      </w:r>
      <w:proofErr w:type="gramEnd"/>
      <w:r w:rsidR="00C760FA">
        <w:rPr>
          <w:rFonts w:eastAsia="MS Mincho"/>
          <w:i/>
          <w:sz w:val="22"/>
          <w:szCs w:val="22"/>
        </w:rPr>
        <w:t xml:space="preserve"> LS is sent to CT4.</w:t>
      </w:r>
    </w:p>
    <w:p w14:paraId="105239F5" w14:textId="731CB329" w:rsidR="00491A30" w:rsidRDefault="00491A30">
      <w:pPr>
        <w:rPr>
          <w:rFonts w:ascii="Arial" w:hAnsi="Arial"/>
          <w:sz w:val="24"/>
        </w:rPr>
      </w:pPr>
    </w:p>
    <w:p w14:paraId="76C6DE35" w14:textId="778F50E8" w:rsidR="00A24052" w:rsidRDefault="00A24052" w:rsidP="003902C2">
      <w:r>
        <w:t>Nokia’s contribution propose</w:t>
      </w:r>
      <w:r w:rsidR="006A6F6A">
        <w:t>s an</w:t>
      </w:r>
      <w:r>
        <w:t xml:space="preserve"> N4-based triggering a</w:t>
      </w:r>
      <w:r w:rsidR="006A6F6A">
        <w:t>s</w:t>
      </w:r>
      <w:r>
        <w:t xml:space="preserve"> solution to some of the issues raised</w:t>
      </w:r>
      <w:r w:rsidR="00C760FA">
        <w:t xml:space="preserve"> in S3i190210</w:t>
      </w:r>
      <w:r>
        <w:t xml:space="preserve">. As discussed </w:t>
      </w:r>
      <w:r w:rsidR="00C760FA">
        <w:t xml:space="preserve">in our commenting contribution </w:t>
      </w:r>
      <w:r w:rsidR="00C760FA" w:rsidRPr="006C648B">
        <w:t>S3i190</w:t>
      </w:r>
      <w:r w:rsidR="006C648B" w:rsidRPr="006C648B">
        <w:t>232</w:t>
      </w:r>
      <w:r>
        <w:t>, we are not convinced that this is necessary to solve the stated problems. However, if an in-band triggering interface is easier to implement reliably and securely, then we have no objection to a standardised alternative being proposed. However, in our view, any such proposal for a standardised alternative must address the following concerns:</w:t>
      </w:r>
    </w:p>
    <w:p w14:paraId="54005612" w14:textId="1456F8AF" w:rsidR="00A24052" w:rsidRDefault="00A24052" w:rsidP="00CB1D87">
      <w:pPr>
        <w:pStyle w:val="ListParagraph"/>
        <w:numPr>
          <w:ilvl w:val="0"/>
          <w:numId w:val="27"/>
        </w:numPr>
      </w:pPr>
      <w:r>
        <w:t>The protocol must be be described properly and completely, such that an SMF CC-TF from one vendor and a UPF CC-POI from another interoperate properly and securely</w:t>
      </w:r>
      <w:r w:rsidR="00CB1D87">
        <w:t>.</w:t>
      </w:r>
    </w:p>
    <w:p w14:paraId="44CF121A" w14:textId="4EE1D1FE" w:rsidR="00A24052" w:rsidRDefault="00A24052" w:rsidP="00CB1D87">
      <w:pPr>
        <w:pStyle w:val="ListParagraph"/>
        <w:numPr>
          <w:ilvl w:val="0"/>
          <w:numId w:val="27"/>
        </w:numPr>
      </w:pPr>
      <w:r>
        <w:t>The protocol must meet the requirements given in TS 33.126, particularly the security requirements. The UPF (and those who administer it) must not be able to deduce which sessions are subject to LI.</w:t>
      </w:r>
    </w:p>
    <w:p w14:paraId="26E075DB" w14:textId="310C860E" w:rsidR="00A24052" w:rsidRDefault="00A24052" w:rsidP="00CB1D87">
      <w:pPr>
        <w:pStyle w:val="ListParagraph"/>
        <w:numPr>
          <w:ilvl w:val="0"/>
          <w:numId w:val="27"/>
        </w:numPr>
      </w:pPr>
      <w:r>
        <w:t xml:space="preserve">The protocol needs to explain how LI </w:t>
      </w:r>
      <w:r w:rsidR="00CB1D87">
        <w:t>events that occur outside of th</w:t>
      </w:r>
      <w:bookmarkStart w:id="0" w:name="_GoBack"/>
      <w:bookmarkEnd w:id="0"/>
      <w:r w:rsidR="00CB1D87">
        <w:t xml:space="preserve">e N4 session lifecycle are handled. For example, how would in-band triggering terminate LI for an otherwise ongoing session? </w:t>
      </w:r>
    </w:p>
    <w:p w14:paraId="2FC1A930" w14:textId="7747BEFB" w:rsidR="00A24052" w:rsidRDefault="00A24052" w:rsidP="00CB1D87">
      <w:pPr>
        <w:pStyle w:val="ListParagraph"/>
        <w:numPr>
          <w:ilvl w:val="0"/>
          <w:numId w:val="27"/>
        </w:numPr>
      </w:pPr>
      <w:r>
        <w:t xml:space="preserve">We must </w:t>
      </w:r>
      <w:proofErr w:type="spellStart"/>
      <w:r>
        <w:t>recognise</w:t>
      </w:r>
      <w:proofErr w:type="spellEnd"/>
      <w:r>
        <w:t xml:space="preserve"> that a UPF CC-POI is required to implement the LI_X1 (Management) interface for audit purposes regardless of how </w:t>
      </w:r>
      <w:r w:rsidR="00CB1D87">
        <w:t>LI_T3 is implemente</w:t>
      </w:r>
      <w:r w:rsidR="00DA7356">
        <w:t>d</w:t>
      </w:r>
      <w:r w:rsidR="00CB1D87">
        <w:t>.</w:t>
      </w:r>
    </w:p>
    <w:p w14:paraId="067ECE22" w14:textId="2EAB943A" w:rsidR="009C5DF8" w:rsidRDefault="009C5DF8" w:rsidP="009C5DF8">
      <w:pPr>
        <w:pStyle w:val="ListParagraph"/>
        <w:numPr>
          <w:ilvl w:val="0"/>
          <w:numId w:val="27"/>
        </w:numPr>
      </w:pPr>
      <w:r>
        <w:t xml:space="preserve">LI matters should be determined by SA3-LI. </w:t>
      </w:r>
    </w:p>
    <w:p w14:paraId="2545DCB9" w14:textId="420EAE74" w:rsidR="002E5E03" w:rsidRPr="00CB1D87" w:rsidRDefault="00CB1D87" w:rsidP="003902C2">
      <w:pPr>
        <w:rPr>
          <w:b/>
        </w:rPr>
      </w:pPr>
      <w:r>
        <w:t xml:space="preserve">These are not proposed as objections, but as criteria that we should assess proposals by. </w:t>
      </w:r>
    </w:p>
    <w:p w14:paraId="103B9186" w14:textId="10043601" w:rsidR="002D2FEC" w:rsidRDefault="00CB1D87" w:rsidP="003902C2">
      <w:r>
        <w:t>Nokia’s proposed CR in S3i190210 simply states that LI_T3 can be implemented by following TS 29.244 using the “Protected LI Parameters</w:t>
      </w:r>
      <w:proofErr w:type="gramStart"/>
      <w:r>
        <w:t>”</w:t>
      </w:r>
      <w:r w:rsidR="00722AD3">
        <w:t>, and</w:t>
      </w:r>
      <w:proofErr w:type="gramEnd"/>
      <w:r w:rsidR="00722AD3">
        <w:t xml:space="preserve"> relies on the implementation of C4-191050 to create a set of LI-specific extensions to N4</w:t>
      </w:r>
      <w:r>
        <w:t xml:space="preserve">. </w:t>
      </w:r>
    </w:p>
    <w:p w14:paraId="1BCF96DF" w14:textId="137679B6" w:rsidR="00722AD3" w:rsidRDefault="00722AD3" w:rsidP="003902C2">
      <w:r>
        <w:lastRenderedPageBreak/>
        <w:t>The basic approach appears to be sound, and the CT4 contribution appears to supply the required level of detail to allow proper evaluation. The Nokia proposal also amends text in clause 5.7.3 (introduced at the previous CT4 meeting in C4-190427) which currently describe a mechanism that does not appear to meet the requirements of TS 33.126.</w:t>
      </w:r>
    </w:p>
    <w:p w14:paraId="564A96E0" w14:textId="5CE0FB57" w:rsidR="00C36192" w:rsidRDefault="00722AD3" w:rsidP="003902C2">
      <w:r>
        <w:t>However, concerns</w:t>
      </w:r>
      <w:r w:rsidR="000122AA">
        <w:t xml:space="preserve"> remain</w:t>
      </w:r>
      <w:r>
        <w:t xml:space="preserve">. </w:t>
      </w:r>
    </w:p>
    <w:p w14:paraId="285C3DA5" w14:textId="7D2620EF" w:rsidR="00722AD3" w:rsidRDefault="0014532C" w:rsidP="003902C2">
      <w:r>
        <w:t xml:space="preserve">The proposed approach essentially places </w:t>
      </w:r>
      <w:r w:rsidR="000122AA">
        <w:t xml:space="preserve">many </w:t>
      </w:r>
      <w:r>
        <w:t>LI-specific definitions in TS 29.244 under the control and maintenance of CT-4. These details are not being reviewed by SA3-LI, and are being proposed in CT4 before the need for in-band triggering has been agreed in SA3-LI.</w:t>
      </w:r>
    </w:p>
    <w:p w14:paraId="13223FD6" w14:textId="454E3611" w:rsidR="0014532C" w:rsidRDefault="0014532C" w:rsidP="003902C2">
      <w:r>
        <w:t>The proposed extensions are essentially tran</w:t>
      </w:r>
      <w:r w:rsidR="000122AA">
        <w:t>slations</w:t>
      </w:r>
      <w:r>
        <w:t xml:space="preserve"> of existing LI_T3 capabilities</w:t>
      </w:r>
      <w:r w:rsidR="000122AA">
        <w:t xml:space="preserve"> and definitions</w:t>
      </w:r>
      <w:r>
        <w:t>. Given that SA3-LI are responsible for these, it can be argued that evaluation and ongoing maintenance of these extensions should be done by SA3-LI, not CT4.</w:t>
      </w:r>
    </w:p>
    <w:p w14:paraId="3C872566" w14:textId="7820A569" w:rsidR="0014532C" w:rsidRDefault="0014532C" w:rsidP="003902C2">
      <w:proofErr w:type="gramStart"/>
      <w:r>
        <w:t>In order for</w:t>
      </w:r>
      <w:proofErr w:type="gramEnd"/>
      <w:r>
        <w:t xml:space="preserve"> LI concerns to be properly evaluated, we </w:t>
      </w:r>
      <w:r w:rsidR="000122AA">
        <w:t>propose</w:t>
      </w:r>
      <w:r>
        <w:t xml:space="preserve"> the following:</w:t>
      </w:r>
    </w:p>
    <w:p w14:paraId="61276D5F" w14:textId="0F5311DF" w:rsidR="000122AA" w:rsidRDefault="000122AA" w:rsidP="000122AA">
      <w:pPr>
        <w:pStyle w:val="ListParagraph"/>
        <w:numPr>
          <w:ilvl w:val="0"/>
          <w:numId w:val="28"/>
        </w:numPr>
      </w:pPr>
      <w:r>
        <w:t>TS 29.244 should be modified to include the “Protected LI Parameters” field but refer the definition of the field and the condition for its use to TS 33.128.</w:t>
      </w:r>
    </w:p>
    <w:p w14:paraId="03D98109" w14:textId="5D122170" w:rsidR="000122AA" w:rsidRDefault="000122AA" w:rsidP="000122AA">
      <w:pPr>
        <w:pStyle w:val="ListParagraph"/>
        <w:numPr>
          <w:ilvl w:val="0"/>
          <w:numId w:val="28"/>
        </w:numPr>
      </w:pPr>
      <w:r>
        <w:t>SA3-LI should conclude its discussion on whether N4-based triggering is in fact necessary.</w:t>
      </w:r>
    </w:p>
    <w:p w14:paraId="521FF368" w14:textId="77777777" w:rsidR="000122AA" w:rsidRDefault="000122AA" w:rsidP="003902C2">
      <w:pPr>
        <w:pStyle w:val="ListParagraph"/>
        <w:numPr>
          <w:ilvl w:val="0"/>
          <w:numId w:val="28"/>
        </w:numPr>
      </w:pPr>
      <w:r>
        <w:t xml:space="preserve">If it is, then SA3-LI should then evaluate the proposed definitions against TS 33.126 – paying </w:t>
      </w:r>
      <w:proofErr w:type="gramStart"/>
      <w:r>
        <w:t>particular attention</w:t>
      </w:r>
      <w:proofErr w:type="gramEnd"/>
      <w:r>
        <w:t xml:space="preserve"> to assessing completeness against the existing defined X1-based protocol, and whether the proposed mechanism meets the security requirements.</w:t>
      </w:r>
    </w:p>
    <w:p w14:paraId="52A0CCC2" w14:textId="0EE068C4" w:rsidR="0014532C" w:rsidRDefault="0014532C" w:rsidP="003902C2">
      <w:pPr>
        <w:pStyle w:val="ListParagraph"/>
        <w:numPr>
          <w:ilvl w:val="0"/>
          <w:numId w:val="28"/>
        </w:numPr>
      </w:pPr>
      <w:r>
        <w:t xml:space="preserve">SA3-LI should send </w:t>
      </w:r>
      <w:proofErr w:type="gramStart"/>
      <w:r>
        <w:t>an</w:t>
      </w:r>
      <w:proofErr w:type="gramEnd"/>
      <w:r>
        <w:t xml:space="preserve"> LS to CT4 </w:t>
      </w:r>
      <w:r w:rsidR="000122AA">
        <w:t>requesting that they adopt the following approach</w:t>
      </w:r>
    </w:p>
    <w:p w14:paraId="7CC4E244" w14:textId="3A53A63C" w:rsidR="0014532C" w:rsidRPr="00114E21" w:rsidRDefault="00114E21" w:rsidP="003902C2">
      <w:r>
        <w:t>CT4#90 is being held in Xi’an CN during the same week as SA3#73-LI.</w:t>
      </w:r>
    </w:p>
    <w:sectPr w:rsidR="0014532C" w:rsidRPr="00114E2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6EEC1" w14:textId="77777777" w:rsidR="004F0365" w:rsidRDefault="004F0365">
      <w:r>
        <w:separator/>
      </w:r>
    </w:p>
  </w:endnote>
  <w:endnote w:type="continuationSeparator" w:id="0">
    <w:p w14:paraId="3E8618C2" w14:textId="77777777" w:rsidR="004F0365" w:rsidRDefault="004F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858B7" w14:textId="77777777" w:rsidR="004F0365" w:rsidRDefault="004F0365">
      <w:r>
        <w:separator/>
      </w:r>
    </w:p>
  </w:footnote>
  <w:footnote w:type="continuationSeparator" w:id="0">
    <w:p w14:paraId="0AC0CC12" w14:textId="77777777" w:rsidR="004F0365" w:rsidRDefault="004F0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81042BE"/>
    <w:multiLevelType w:val="hybridMultilevel"/>
    <w:tmpl w:val="4C12E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461EAC"/>
    <w:multiLevelType w:val="hybridMultilevel"/>
    <w:tmpl w:val="E27C5C28"/>
    <w:lvl w:ilvl="0" w:tplc="B98E16B4">
      <w:start w:val="1"/>
      <w:numFmt w:val="bullet"/>
      <w:pStyle w:val="ListParagraph"/>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1F0DD3"/>
    <w:multiLevelType w:val="hybridMultilevel"/>
    <w:tmpl w:val="27F8D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37250C"/>
    <w:multiLevelType w:val="hybridMultilevel"/>
    <w:tmpl w:val="F536E106"/>
    <w:lvl w:ilvl="0" w:tplc="04A6A86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E21CD5"/>
    <w:multiLevelType w:val="hybridMultilevel"/>
    <w:tmpl w:val="80CA5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501DA8"/>
    <w:multiLevelType w:val="hybridMultilevel"/>
    <w:tmpl w:val="C5586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22" w15:restartNumberingAfterBreak="0">
    <w:nsid w:val="7A392BB0"/>
    <w:multiLevelType w:val="hybridMultilevel"/>
    <w:tmpl w:val="79CE3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E412FB"/>
    <w:multiLevelType w:val="hybridMultilevel"/>
    <w:tmpl w:val="906E7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9"/>
  </w:num>
  <w:num w:numId="6">
    <w:abstractNumId w:val="6"/>
  </w:num>
  <w:num w:numId="7">
    <w:abstractNumId w:val="11"/>
  </w:num>
  <w:num w:numId="8">
    <w:abstractNumId w:val="15"/>
  </w:num>
  <w:num w:numId="9">
    <w:abstractNumId w:val="19"/>
  </w:num>
  <w:num w:numId="10">
    <w:abstractNumId w:val="6"/>
  </w:num>
  <w:num w:numId="11">
    <w:abstractNumId w:val="20"/>
  </w:num>
  <w:num w:numId="12">
    <w:abstractNumId w:val="8"/>
  </w:num>
  <w:num w:numId="13">
    <w:abstractNumId w:val="12"/>
  </w:num>
  <w:num w:numId="14">
    <w:abstractNumId w:val="14"/>
  </w:num>
  <w:num w:numId="15">
    <w:abstractNumId w:val="18"/>
  </w:num>
  <w:num w:numId="16">
    <w:abstractNumId w:val="1"/>
  </w:num>
  <w:num w:numId="17">
    <w:abstractNumId w:val="10"/>
  </w:num>
  <w:num w:numId="18">
    <w:abstractNumId w:val="3"/>
  </w:num>
  <w:num w:numId="19">
    <w:abstractNumId w:val="9"/>
  </w:num>
  <w:num w:numId="20">
    <w:abstractNumId w:val="13"/>
  </w:num>
  <w:num w:numId="21">
    <w:abstractNumId w:val="22"/>
  </w:num>
  <w:num w:numId="22">
    <w:abstractNumId w:val="4"/>
  </w:num>
  <w:num w:numId="23">
    <w:abstractNumId w:val="5"/>
  </w:num>
  <w:num w:numId="24">
    <w:abstractNumId w:val="16"/>
  </w:num>
  <w:num w:numId="25">
    <w:abstractNumId w:val="5"/>
  </w:num>
  <w:num w:numId="26">
    <w:abstractNumId w:val="17"/>
  </w:num>
  <w:num w:numId="27">
    <w:abstractNumId w:val="7"/>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66"/>
    <w:rsid w:val="000026B6"/>
    <w:rsid w:val="000122AA"/>
    <w:rsid w:val="00015D73"/>
    <w:rsid w:val="00021C40"/>
    <w:rsid w:val="0003038E"/>
    <w:rsid w:val="00033397"/>
    <w:rsid w:val="000336EB"/>
    <w:rsid w:val="0003789F"/>
    <w:rsid w:val="00040095"/>
    <w:rsid w:val="00040E24"/>
    <w:rsid w:val="00051834"/>
    <w:rsid w:val="000518C2"/>
    <w:rsid w:val="00054A22"/>
    <w:rsid w:val="000550EB"/>
    <w:rsid w:val="00061E5E"/>
    <w:rsid w:val="000655A6"/>
    <w:rsid w:val="000739D4"/>
    <w:rsid w:val="00075A8C"/>
    <w:rsid w:val="00080512"/>
    <w:rsid w:val="000807F5"/>
    <w:rsid w:val="000861F8"/>
    <w:rsid w:val="00087890"/>
    <w:rsid w:val="00090A1D"/>
    <w:rsid w:val="000A578B"/>
    <w:rsid w:val="000B26AC"/>
    <w:rsid w:val="000B3E1F"/>
    <w:rsid w:val="000B410F"/>
    <w:rsid w:val="000B4ADD"/>
    <w:rsid w:val="000B678E"/>
    <w:rsid w:val="000B76B0"/>
    <w:rsid w:val="000C5421"/>
    <w:rsid w:val="000C54E1"/>
    <w:rsid w:val="000D3D18"/>
    <w:rsid w:val="000D58AB"/>
    <w:rsid w:val="000E1BD4"/>
    <w:rsid w:val="000E2B78"/>
    <w:rsid w:val="000E5393"/>
    <w:rsid w:val="000F19F0"/>
    <w:rsid w:val="000F1D1A"/>
    <w:rsid w:val="00103D78"/>
    <w:rsid w:val="00114E21"/>
    <w:rsid w:val="0012473B"/>
    <w:rsid w:val="00127C99"/>
    <w:rsid w:val="001305D3"/>
    <w:rsid w:val="00134A4C"/>
    <w:rsid w:val="0013619A"/>
    <w:rsid w:val="0013752E"/>
    <w:rsid w:val="00140EDF"/>
    <w:rsid w:val="0014532C"/>
    <w:rsid w:val="00154C72"/>
    <w:rsid w:val="001563F6"/>
    <w:rsid w:val="00156968"/>
    <w:rsid w:val="0016309B"/>
    <w:rsid w:val="00165CC2"/>
    <w:rsid w:val="00166612"/>
    <w:rsid w:val="00167E84"/>
    <w:rsid w:val="001714D5"/>
    <w:rsid w:val="00174B5F"/>
    <w:rsid w:val="00177A66"/>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1F3C6D"/>
    <w:rsid w:val="00201D01"/>
    <w:rsid w:val="00206D3F"/>
    <w:rsid w:val="00216F23"/>
    <w:rsid w:val="00225F43"/>
    <w:rsid w:val="0023187D"/>
    <w:rsid w:val="002347A2"/>
    <w:rsid w:val="0024378C"/>
    <w:rsid w:val="00244A31"/>
    <w:rsid w:val="002524C8"/>
    <w:rsid w:val="00254A58"/>
    <w:rsid w:val="00255DE4"/>
    <w:rsid w:val="00266EB4"/>
    <w:rsid w:val="0027041D"/>
    <w:rsid w:val="002875A1"/>
    <w:rsid w:val="00290562"/>
    <w:rsid w:val="002A358D"/>
    <w:rsid w:val="002B326C"/>
    <w:rsid w:val="002C5173"/>
    <w:rsid w:val="002C5584"/>
    <w:rsid w:val="002C763D"/>
    <w:rsid w:val="002D0D9E"/>
    <w:rsid w:val="002D2FEC"/>
    <w:rsid w:val="002D418B"/>
    <w:rsid w:val="002E0CF7"/>
    <w:rsid w:val="002E5E03"/>
    <w:rsid w:val="002E638A"/>
    <w:rsid w:val="002F11F1"/>
    <w:rsid w:val="002F1E51"/>
    <w:rsid w:val="00303A3C"/>
    <w:rsid w:val="00303EF2"/>
    <w:rsid w:val="003051FC"/>
    <w:rsid w:val="0030740B"/>
    <w:rsid w:val="00316747"/>
    <w:rsid w:val="003172DC"/>
    <w:rsid w:val="00323431"/>
    <w:rsid w:val="00324634"/>
    <w:rsid w:val="00326D1B"/>
    <w:rsid w:val="00330F4A"/>
    <w:rsid w:val="00333056"/>
    <w:rsid w:val="0034034D"/>
    <w:rsid w:val="00341AC7"/>
    <w:rsid w:val="0034344F"/>
    <w:rsid w:val="003456E7"/>
    <w:rsid w:val="003461BA"/>
    <w:rsid w:val="00347874"/>
    <w:rsid w:val="0035462D"/>
    <w:rsid w:val="003560BC"/>
    <w:rsid w:val="00365EA0"/>
    <w:rsid w:val="00371962"/>
    <w:rsid w:val="003736D5"/>
    <w:rsid w:val="003902C2"/>
    <w:rsid w:val="003912B0"/>
    <w:rsid w:val="00391A62"/>
    <w:rsid w:val="003975DB"/>
    <w:rsid w:val="00397F82"/>
    <w:rsid w:val="003A2B72"/>
    <w:rsid w:val="003B0083"/>
    <w:rsid w:val="003B1E11"/>
    <w:rsid w:val="003B5D03"/>
    <w:rsid w:val="003C3971"/>
    <w:rsid w:val="003C51DA"/>
    <w:rsid w:val="003D6FEE"/>
    <w:rsid w:val="003E008B"/>
    <w:rsid w:val="0040011B"/>
    <w:rsid w:val="00411543"/>
    <w:rsid w:val="00411CF2"/>
    <w:rsid w:val="00423F61"/>
    <w:rsid w:val="00436104"/>
    <w:rsid w:val="004362E5"/>
    <w:rsid w:val="0043684F"/>
    <w:rsid w:val="00440942"/>
    <w:rsid w:val="00452892"/>
    <w:rsid w:val="00454E55"/>
    <w:rsid w:val="00457408"/>
    <w:rsid w:val="00475A96"/>
    <w:rsid w:val="004818C8"/>
    <w:rsid w:val="00482A7C"/>
    <w:rsid w:val="0049031D"/>
    <w:rsid w:val="00491A30"/>
    <w:rsid w:val="004935CF"/>
    <w:rsid w:val="004A3521"/>
    <w:rsid w:val="004A3CB1"/>
    <w:rsid w:val="004A3E04"/>
    <w:rsid w:val="004B1E73"/>
    <w:rsid w:val="004D3578"/>
    <w:rsid w:val="004D3AC6"/>
    <w:rsid w:val="004E022F"/>
    <w:rsid w:val="004E213A"/>
    <w:rsid w:val="004E7E65"/>
    <w:rsid w:val="004F0365"/>
    <w:rsid w:val="004F2940"/>
    <w:rsid w:val="004F31A7"/>
    <w:rsid w:val="00503520"/>
    <w:rsid w:val="00507D0A"/>
    <w:rsid w:val="00510603"/>
    <w:rsid w:val="005109DB"/>
    <w:rsid w:val="00520E74"/>
    <w:rsid w:val="00540D22"/>
    <w:rsid w:val="00543E6C"/>
    <w:rsid w:val="00554851"/>
    <w:rsid w:val="005578B5"/>
    <w:rsid w:val="00565087"/>
    <w:rsid w:val="005761D2"/>
    <w:rsid w:val="00577003"/>
    <w:rsid w:val="00580400"/>
    <w:rsid w:val="005830F4"/>
    <w:rsid w:val="00587D09"/>
    <w:rsid w:val="00594E38"/>
    <w:rsid w:val="005A3C12"/>
    <w:rsid w:val="005A43F6"/>
    <w:rsid w:val="005A74DF"/>
    <w:rsid w:val="005B5CA2"/>
    <w:rsid w:val="005B72DE"/>
    <w:rsid w:val="005C04BA"/>
    <w:rsid w:val="005C0557"/>
    <w:rsid w:val="005C3318"/>
    <w:rsid w:val="005C4FCC"/>
    <w:rsid w:val="005C5061"/>
    <w:rsid w:val="005D2E01"/>
    <w:rsid w:val="005D582F"/>
    <w:rsid w:val="005E6272"/>
    <w:rsid w:val="005E7101"/>
    <w:rsid w:val="005E77BC"/>
    <w:rsid w:val="005F2FD1"/>
    <w:rsid w:val="006071B3"/>
    <w:rsid w:val="00611A8B"/>
    <w:rsid w:val="0061233E"/>
    <w:rsid w:val="00614FDF"/>
    <w:rsid w:val="006203A4"/>
    <w:rsid w:val="006268FF"/>
    <w:rsid w:val="006271FC"/>
    <w:rsid w:val="00627AE6"/>
    <w:rsid w:val="00627EFA"/>
    <w:rsid w:val="00630F4F"/>
    <w:rsid w:val="00630FD2"/>
    <w:rsid w:val="006324EE"/>
    <w:rsid w:val="006361C2"/>
    <w:rsid w:val="006371D3"/>
    <w:rsid w:val="0064120C"/>
    <w:rsid w:val="00644D90"/>
    <w:rsid w:val="00645823"/>
    <w:rsid w:val="0065179F"/>
    <w:rsid w:val="00660CEE"/>
    <w:rsid w:val="00662A62"/>
    <w:rsid w:val="00677A25"/>
    <w:rsid w:val="006808F6"/>
    <w:rsid w:val="00683D84"/>
    <w:rsid w:val="006A03E0"/>
    <w:rsid w:val="006A0549"/>
    <w:rsid w:val="006A2194"/>
    <w:rsid w:val="006A3A98"/>
    <w:rsid w:val="006A6F6A"/>
    <w:rsid w:val="006B0A88"/>
    <w:rsid w:val="006C1048"/>
    <w:rsid w:val="006C29B7"/>
    <w:rsid w:val="006C648B"/>
    <w:rsid w:val="006D2561"/>
    <w:rsid w:val="006D53B3"/>
    <w:rsid w:val="006D5B2C"/>
    <w:rsid w:val="006D731B"/>
    <w:rsid w:val="006E1D49"/>
    <w:rsid w:val="006E5C86"/>
    <w:rsid w:val="006E7E24"/>
    <w:rsid w:val="006F251A"/>
    <w:rsid w:val="00700731"/>
    <w:rsid w:val="00702109"/>
    <w:rsid w:val="00710AE4"/>
    <w:rsid w:val="00722AD3"/>
    <w:rsid w:val="00725E96"/>
    <w:rsid w:val="00734A5B"/>
    <w:rsid w:val="0074030D"/>
    <w:rsid w:val="0074103B"/>
    <w:rsid w:val="00742347"/>
    <w:rsid w:val="0074447A"/>
    <w:rsid w:val="00744E73"/>
    <w:rsid w:val="00744E76"/>
    <w:rsid w:val="00750FFE"/>
    <w:rsid w:val="007513C2"/>
    <w:rsid w:val="0075436B"/>
    <w:rsid w:val="00761A74"/>
    <w:rsid w:val="00761AD7"/>
    <w:rsid w:val="00762799"/>
    <w:rsid w:val="00763E1F"/>
    <w:rsid w:val="0076578F"/>
    <w:rsid w:val="00766B44"/>
    <w:rsid w:val="00771BD3"/>
    <w:rsid w:val="00772991"/>
    <w:rsid w:val="00774173"/>
    <w:rsid w:val="00774EF1"/>
    <w:rsid w:val="00775484"/>
    <w:rsid w:val="00781F0F"/>
    <w:rsid w:val="007835C9"/>
    <w:rsid w:val="0078482A"/>
    <w:rsid w:val="00791291"/>
    <w:rsid w:val="00795D7B"/>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0D79"/>
    <w:rsid w:val="00811538"/>
    <w:rsid w:val="008162A2"/>
    <w:rsid w:val="00825298"/>
    <w:rsid w:val="00825B33"/>
    <w:rsid w:val="00826E85"/>
    <w:rsid w:val="0083083D"/>
    <w:rsid w:val="00835585"/>
    <w:rsid w:val="00837E07"/>
    <w:rsid w:val="0084035E"/>
    <w:rsid w:val="0084539C"/>
    <w:rsid w:val="00845EBF"/>
    <w:rsid w:val="008518F1"/>
    <w:rsid w:val="00871823"/>
    <w:rsid w:val="00871F20"/>
    <w:rsid w:val="0087408E"/>
    <w:rsid w:val="008745FD"/>
    <w:rsid w:val="008768CA"/>
    <w:rsid w:val="008779AF"/>
    <w:rsid w:val="00882D1A"/>
    <w:rsid w:val="008868B6"/>
    <w:rsid w:val="008907BD"/>
    <w:rsid w:val="00890C37"/>
    <w:rsid w:val="00896BA0"/>
    <w:rsid w:val="008A13CE"/>
    <w:rsid w:val="008A25BB"/>
    <w:rsid w:val="008A6FF6"/>
    <w:rsid w:val="008B020E"/>
    <w:rsid w:val="008B2446"/>
    <w:rsid w:val="008B7101"/>
    <w:rsid w:val="008D5B11"/>
    <w:rsid w:val="008E1E79"/>
    <w:rsid w:val="008E2BC2"/>
    <w:rsid w:val="008E4E76"/>
    <w:rsid w:val="008E5261"/>
    <w:rsid w:val="00901EDD"/>
    <w:rsid w:val="0090271F"/>
    <w:rsid w:val="00902E23"/>
    <w:rsid w:val="00903932"/>
    <w:rsid w:val="00906B6A"/>
    <w:rsid w:val="0091348E"/>
    <w:rsid w:val="00917CCB"/>
    <w:rsid w:val="00920B60"/>
    <w:rsid w:val="00924D95"/>
    <w:rsid w:val="0093128A"/>
    <w:rsid w:val="00935F0A"/>
    <w:rsid w:val="00942EC2"/>
    <w:rsid w:val="00947007"/>
    <w:rsid w:val="00952FC2"/>
    <w:rsid w:val="00954069"/>
    <w:rsid w:val="0095740D"/>
    <w:rsid w:val="00973531"/>
    <w:rsid w:val="009861C7"/>
    <w:rsid w:val="00995237"/>
    <w:rsid w:val="009A07B7"/>
    <w:rsid w:val="009A082C"/>
    <w:rsid w:val="009B1A47"/>
    <w:rsid w:val="009B2284"/>
    <w:rsid w:val="009B31DC"/>
    <w:rsid w:val="009B32FC"/>
    <w:rsid w:val="009B38E3"/>
    <w:rsid w:val="009B5CB4"/>
    <w:rsid w:val="009C5DF8"/>
    <w:rsid w:val="009C7738"/>
    <w:rsid w:val="009D16F8"/>
    <w:rsid w:val="009D1FEC"/>
    <w:rsid w:val="009E4379"/>
    <w:rsid w:val="009E4EDB"/>
    <w:rsid w:val="009F37B7"/>
    <w:rsid w:val="00A04A4B"/>
    <w:rsid w:val="00A10F02"/>
    <w:rsid w:val="00A148EF"/>
    <w:rsid w:val="00A164B4"/>
    <w:rsid w:val="00A214E7"/>
    <w:rsid w:val="00A24052"/>
    <w:rsid w:val="00A25D84"/>
    <w:rsid w:val="00A41CE3"/>
    <w:rsid w:val="00A47183"/>
    <w:rsid w:val="00A5118F"/>
    <w:rsid w:val="00A532D3"/>
    <w:rsid w:val="00A53724"/>
    <w:rsid w:val="00A613E3"/>
    <w:rsid w:val="00A627B1"/>
    <w:rsid w:val="00A65DB1"/>
    <w:rsid w:val="00A66DAD"/>
    <w:rsid w:val="00A67795"/>
    <w:rsid w:val="00A717E5"/>
    <w:rsid w:val="00A74CB0"/>
    <w:rsid w:val="00A750CC"/>
    <w:rsid w:val="00A75BBB"/>
    <w:rsid w:val="00A75C0D"/>
    <w:rsid w:val="00A7671A"/>
    <w:rsid w:val="00A8044B"/>
    <w:rsid w:val="00A81017"/>
    <w:rsid w:val="00A82346"/>
    <w:rsid w:val="00A846E7"/>
    <w:rsid w:val="00A92ADC"/>
    <w:rsid w:val="00A92ED3"/>
    <w:rsid w:val="00A94526"/>
    <w:rsid w:val="00A96316"/>
    <w:rsid w:val="00AB48F3"/>
    <w:rsid w:val="00AB7956"/>
    <w:rsid w:val="00AC6557"/>
    <w:rsid w:val="00AC7140"/>
    <w:rsid w:val="00AD2E84"/>
    <w:rsid w:val="00AD6A8D"/>
    <w:rsid w:val="00B15449"/>
    <w:rsid w:val="00B4564C"/>
    <w:rsid w:val="00B54D27"/>
    <w:rsid w:val="00B61078"/>
    <w:rsid w:val="00B63CBB"/>
    <w:rsid w:val="00B64E76"/>
    <w:rsid w:val="00B6603E"/>
    <w:rsid w:val="00B66E16"/>
    <w:rsid w:val="00B70D18"/>
    <w:rsid w:val="00B73395"/>
    <w:rsid w:val="00B73E28"/>
    <w:rsid w:val="00B74918"/>
    <w:rsid w:val="00B77205"/>
    <w:rsid w:val="00B80A46"/>
    <w:rsid w:val="00B8430B"/>
    <w:rsid w:val="00B911A4"/>
    <w:rsid w:val="00B94078"/>
    <w:rsid w:val="00B96234"/>
    <w:rsid w:val="00BB43C6"/>
    <w:rsid w:val="00BC0912"/>
    <w:rsid w:val="00BC0F7D"/>
    <w:rsid w:val="00BC1C4E"/>
    <w:rsid w:val="00BC4F9D"/>
    <w:rsid w:val="00BD37EF"/>
    <w:rsid w:val="00BD4089"/>
    <w:rsid w:val="00BD7BE1"/>
    <w:rsid w:val="00BE4C1C"/>
    <w:rsid w:val="00BE6B47"/>
    <w:rsid w:val="00BF5673"/>
    <w:rsid w:val="00BF67B6"/>
    <w:rsid w:val="00C006A3"/>
    <w:rsid w:val="00C0168B"/>
    <w:rsid w:val="00C0586A"/>
    <w:rsid w:val="00C1271A"/>
    <w:rsid w:val="00C15E34"/>
    <w:rsid w:val="00C33079"/>
    <w:rsid w:val="00C34970"/>
    <w:rsid w:val="00C36192"/>
    <w:rsid w:val="00C45231"/>
    <w:rsid w:val="00C46A01"/>
    <w:rsid w:val="00C5112C"/>
    <w:rsid w:val="00C61918"/>
    <w:rsid w:val="00C625A5"/>
    <w:rsid w:val="00C628BC"/>
    <w:rsid w:val="00C64406"/>
    <w:rsid w:val="00C65608"/>
    <w:rsid w:val="00C70807"/>
    <w:rsid w:val="00C7130D"/>
    <w:rsid w:val="00C72833"/>
    <w:rsid w:val="00C760FA"/>
    <w:rsid w:val="00C76B05"/>
    <w:rsid w:val="00C83E3D"/>
    <w:rsid w:val="00C846F0"/>
    <w:rsid w:val="00C87258"/>
    <w:rsid w:val="00C87D88"/>
    <w:rsid w:val="00C9138B"/>
    <w:rsid w:val="00C91596"/>
    <w:rsid w:val="00C93F40"/>
    <w:rsid w:val="00CA3D0C"/>
    <w:rsid w:val="00CA6E33"/>
    <w:rsid w:val="00CB1D87"/>
    <w:rsid w:val="00CB2458"/>
    <w:rsid w:val="00CC5C1A"/>
    <w:rsid w:val="00CE15C3"/>
    <w:rsid w:val="00CE46AB"/>
    <w:rsid w:val="00CE5808"/>
    <w:rsid w:val="00CF5742"/>
    <w:rsid w:val="00D114DF"/>
    <w:rsid w:val="00D119EE"/>
    <w:rsid w:val="00D123C2"/>
    <w:rsid w:val="00D12EAA"/>
    <w:rsid w:val="00D27341"/>
    <w:rsid w:val="00D42B95"/>
    <w:rsid w:val="00D42D7D"/>
    <w:rsid w:val="00D43624"/>
    <w:rsid w:val="00D44256"/>
    <w:rsid w:val="00D52533"/>
    <w:rsid w:val="00D53F9D"/>
    <w:rsid w:val="00D54457"/>
    <w:rsid w:val="00D54F56"/>
    <w:rsid w:val="00D609AA"/>
    <w:rsid w:val="00D60DC9"/>
    <w:rsid w:val="00D66AFC"/>
    <w:rsid w:val="00D7170A"/>
    <w:rsid w:val="00D727B0"/>
    <w:rsid w:val="00D7301E"/>
    <w:rsid w:val="00D734AE"/>
    <w:rsid w:val="00D738D6"/>
    <w:rsid w:val="00D755EB"/>
    <w:rsid w:val="00D81398"/>
    <w:rsid w:val="00D81AE4"/>
    <w:rsid w:val="00D835CE"/>
    <w:rsid w:val="00D84A87"/>
    <w:rsid w:val="00D858AC"/>
    <w:rsid w:val="00D87E00"/>
    <w:rsid w:val="00D9134D"/>
    <w:rsid w:val="00DA3B82"/>
    <w:rsid w:val="00DA7356"/>
    <w:rsid w:val="00DA7A03"/>
    <w:rsid w:val="00DB1818"/>
    <w:rsid w:val="00DB739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268C0"/>
    <w:rsid w:val="00E318B8"/>
    <w:rsid w:val="00E438CF"/>
    <w:rsid w:val="00E44D45"/>
    <w:rsid w:val="00E57431"/>
    <w:rsid w:val="00E733C2"/>
    <w:rsid w:val="00E741E9"/>
    <w:rsid w:val="00E7444D"/>
    <w:rsid w:val="00E77645"/>
    <w:rsid w:val="00E9095F"/>
    <w:rsid w:val="00E90B98"/>
    <w:rsid w:val="00E91F72"/>
    <w:rsid w:val="00EA1651"/>
    <w:rsid w:val="00EC055A"/>
    <w:rsid w:val="00EC0791"/>
    <w:rsid w:val="00EC4A25"/>
    <w:rsid w:val="00ED5846"/>
    <w:rsid w:val="00ED71E2"/>
    <w:rsid w:val="00ED7E67"/>
    <w:rsid w:val="00EF1BB8"/>
    <w:rsid w:val="00EF6B38"/>
    <w:rsid w:val="00EF70CE"/>
    <w:rsid w:val="00EF7288"/>
    <w:rsid w:val="00EF7E12"/>
    <w:rsid w:val="00F025A2"/>
    <w:rsid w:val="00F04712"/>
    <w:rsid w:val="00F0570D"/>
    <w:rsid w:val="00F10161"/>
    <w:rsid w:val="00F10FEC"/>
    <w:rsid w:val="00F11E8F"/>
    <w:rsid w:val="00F12667"/>
    <w:rsid w:val="00F13828"/>
    <w:rsid w:val="00F154E4"/>
    <w:rsid w:val="00F22311"/>
    <w:rsid w:val="00F22DE4"/>
    <w:rsid w:val="00F22EC7"/>
    <w:rsid w:val="00F234A2"/>
    <w:rsid w:val="00F23D25"/>
    <w:rsid w:val="00F32205"/>
    <w:rsid w:val="00F3636F"/>
    <w:rsid w:val="00F47487"/>
    <w:rsid w:val="00F542B1"/>
    <w:rsid w:val="00F54B09"/>
    <w:rsid w:val="00F576A9"/>
    <w:rsid w:val="00F653B8"/>
    <w:rsid w:val="00F71AE2"/>
    <w:rsid w:val="00F748D5"/>
    <w:rsid w:val="00F749ED"/>
    <w:rsid w:val="00F75B28"/>
    <w:rsid w:val="00F8372E"/>
    <w:rsid w:val="00FA1266"/>
    <w:rsid w:val="00FA14D3"/>
    <w:rsid w:val="00FC1192"/>
    <w:rsid w:val="00FC293C"/>
    <w:rsid w:val="00FC409F"/>
    <w:rsid w:val="00FC6C09"/>
    <w:rsid w:val="00FC74BB"/>
    <w:rsid w:val="00FD0468"/>
    <w:rsid w:val="00FD2D92"/>
    <w:rsid w:val="00FE271F"/>
    <w:rsid w:val="00FE435A"/>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74BB"/>
    <w:pPr>
      <w:spacing w:after="180" w:line="360" w:lineRule="auto"/>
      <w:jc w:val="both"/>
    </w:pPr>
    <w:rPr>
      <w:rFonts w:ascii="Segoe UI" w:hAnsi="Segoe UI"/>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3902C2"/>
    <w:pPr>
      <w:numPr>
        <w:numId w:val="23"/>
      </w:numPr>
      <w:spacing w:after="120"/>
      <w:contextualSpacing/>
    </w:pPr>
    <w:rPr>
      <w:rFonts w:eastAsia="Calibri"/>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table" w:styleId="TableGrid">
    <w:name w:val="Table Grid"/>
    <w:basedOn w:val="TableNormal"/>
    <w:rsid w:val="0076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3902C2"/>
    <w:pPr>
      <w:spacing w:after="0" w:line="240" w:lineRule="auto"/>
    </w:pPr>
  </w:style>
  <w:style w:type="character" w:customStyle="1" w:styleId="FootnoteTextChar">
    <w:name w:val="Footnote Text Char"/>
    <w:basedOn w:val="DefaultParagraphFont"/>
    <w:link w:val="FootnoteText"/>
    <w:semiHidden/>
    <w:rsid w:val="003902C2"/>
    <w:rPr>
      <w:rFonts w:ascii="Segoe UI" w:hAnsi="Segoe UI"/>
      <w:lang w:val="en-GB"/>
    </w:rPr>
  </w:style>
  <w:style w:type="character" w:styleId="FootnoteReference">
    <w:name w:val="footnote reference"/>
    <w:basedOn w:val="DefaultParagraphFont"/>
    <w:semiHidden/>
    <w:unhideWhenUsed/>
    <w:rsid w:val="003902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85726172">
      <w:bodyDiv w:val="1"/>
      <w:marLeft w:val="0"/>
      <w:marRight w:val="0"/>
      <w:marTop w:val="0"/>
      <w:marBottom w:val="0"/>
      <w:divBdr>
        <w:top w:val="none" w:sz="0" w:space="0" w:color="auto"/>
        <w:left w:val="none" w:sz="0" w:space="0" w:color="auto"/>
        <w:bottom w:val="none" w:sz="0" w:space="0" w:color="auto"/>
        <w:right w:val="none" w:sz="0" w:space="0" w:color="auto"/>
      </w:divBdr>
      <w:divsChild>
        <w:div w:id="391582673">
          <w:marLeft w:val="0"/>
          <w:marRight w:val="0"/>
          <w:marTop w:val="0"/>
          <w:marBottom w:val="0"/>
          <w:divBdr>
            <w:top w:val="none" w:sz="0" w:space="0" w:color="auto"/>
            <w:left w:val="none" w:sz="0" w:space="0" w:color="auto"/>
            <w:bottom w:val="none" w:sz="0" w:space="0" w:color="auto"/>
            <w:right w:val="none" w:sz="0" w:space="0" w:color="auto"/>
          </w:divBdr>
          <w:divsChild>
            <w:div w:id="1728796109">
              <w:marLeft w:val="0"/>
              <w:marRight w:val="0"/>
              <w:marTop w:val="0"/>
              <w:marBottom w:val="0"/>
              <w:divBdr>
                <w:top w:val="none" w:sz="0" w:space="0" w:color="auto"/>
                <w:left w:val="none" w:sz="0" w:space="0" w:color="auto"/>
                <w:bottom w:val="none" w:sz="0" w:space="0" w:color="auto"/>
                <w:right w:val="none" w:sz="0" w:space="0" w:color="auto"/>
              </w:divBdr>
            </w:div>
            <w:div w:id="1304701548">
              <w:marLeft w:val="0"/>
              <w:marRight w:val="0"/>
              <w:marTop w:val="0"/>
              <w:marBottom w:val="0"/>
              <w:divBdr>
                <w:top w:val="none" w:sz="0" w:space="0" w:color="auto"/>
                <w:left w:val="none" w:sz="0" w:space="0" w:color="auto"/>
                <w:bottom w:val="none" w:sz="0" w:space="0" w:color="auto"/>
                <w:right w:val="none" w:sz="0" w:space="0" w:color="auto"/>
              </w:divBdr>
            </w:div>
            <w:div w:id="205527087">
              <w:marLeft w:val="0"/>
              <w:marRight w:val="0"/>
              <w:marTop w:val="0"/>
              <w:marBottom w:val="0"/>
              <w:divBdr>
                <w:top w:val="none" w:sz="0" w:space="0" w:color="auto"/>
                <w:left w:val="none" w:sz="0" w:space="0" w:color="auto"/>
                <w:bottom w:val="none" w:sz="0" w:space="0" w:color="auto"/>
                <w:right w:val="none" w:sz="0" w:space="0" w:color="auto"/>
              </w:divBdr>
            </w:div>
            <w:div w:id="138748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20C6A-2F2D-452D-AD5B-88D4E460C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550</Words>
  <Characters>3138</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8</cp:revision>
  <cp:lastPrinted>2018-09-20T06:17:00Z</cp:lastPrinted>
  <dcterms:created xsi:type="dcterms:W3CDTF">2019-04-02T11:34:00Z</dcterms:created>
  <dcterms:modified xsi:type="dcterms:W3CDTF">2019-04-02T13:10:00Z</dcterms:modified>
</cp:coreProperties>
</file>